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5E" w:rsidRPr="00BB00C6" w:rsidRDefault="00464B5E" w:rsidP="00464B5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BB00C6">
        <w:rPr>
          <w:rFonts w:asciiTheme="majorBidi" w:hAnsiTheme="majorBidi" w:cstheme="majorBidi"/>
          <w:b/>
          <w:bCs/>
        </w:rPr>
        <w:t>Université Ibn Khaldoun, Tiaret</w:t>
      </w:r>
    </w:p>
    <w:p w:rsidR="00464B5E" w:rsidRPr="00BB00C6" w:rsidRDefault="00464B5E" w:rsidP="00464B5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Faculté de sciences de la nature et de la vie</w:t>
      </w:r>
    </w:p>
    <w:p w:rsidR="00464B5E" w:rsidRPr="00BB00C6" w:rsidRDefault="00464B5E" w:rsidP="00464B5E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Deuxième Année Licence : Sciences Biologiques.</w:t>
      </w:r>
    </w:p>
    <w:p w:rsidR="00464B5E" w:rsidRPr="00BB00C6" w:rsidRDefault="00464B5E" w:rsidP="00464B5E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 xml:space="preserve">Enseignante : Mme BOUZID A. </w:t>
      </w:r>
    </w:p>
    <w:p w:rsidR="00464B5E" w:rsidRPr="00BB00C6" w:rsidRDefault="00464B5E" w:rsidP="00464B5E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Corrigé type de l’examen de Génétique</w:t>
      </w:r>
    </w:p>
    <w:p w:rsidR="00464B5E" w:rsidRPr="00BB00C6" w:rsidRDefault="00BB00C6" w:rsidP="00464B5E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B00C6">
        <w:rPr>
          <w:rFonts w:ascii="Times New Roman" w:hAnsi="Times New Roman" w:cs="Times New Roman"/>
          <w:b/>
          <w:bCs/>
        </w:rPr>
        <w:t>Question 1 (06 points)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3CD8" w:rsidRPr="00BB00C6" w:rsidTr="00FA3CD8"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 xml:space="preserve">1-D, </w:t>
            </w:r>
          </w:p>
        </w:tc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6-A</w:t>
            </w:r>
          </w:p>
        </w:tc>
      </w:tr>
      <w:tr w:rsidR="00FA3CD8" w:rsidRPr="00BB00C6" w:rsidTr="00FA3CD8"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2-C</w:t>
            </w:r>
          </w:p>
        </w:tc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7-D</w:t>
            </w:r>
          </w:p>
        </w:tc>
      </w:tr>
      <w:tr w:rsidR="00FA3CD8" w:rsidRPr="00BB00C6" w:rsidTr="00FA3CD8"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2-D</w:t>
            </w:r>
          </w:p>
        </w:tc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8-B</w:t>
            </w:r>
          </w:p>
        </w:tc>
      </w:tr>
      <w:tr w:rsidR="00FA3CD8" w:rsidRPr="00BB00C6" w:rsidTr="00FA3CD8"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3-E</w:t>
            </w:r>
          </w:p>
        </w:tc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9-A,C</w:t>
            </w:r>
          </w:p>
        </w:tc>
      </w:tr>
      <w:tr w:rsidR="00FA3CD8" w:rsidRPr="00BB00C6" w:rsidTr="00FA3CD8"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4-C.D</w:t>
            </w:r>
          </w:p>
        </w:tc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10-E</w:t>
            </w:r>
          </w:p>
        </w:tc>
      </w:tr>
      <w:tr w:rsidR="00FA3CD8" w:rsidRPr="00BB00C6" w:rsidTr="00FA3CD8">
        <w:tc>
          <w:tcPr>
            <w:tcW w:w="4531" w:type="dxa"/>
          </w:tcPr>
          <w:p w:rsidR="00FA3CD8" w:rsidRPr="00BB00C6" w:rsidRDefault="00FA3CD8" w:rsidP="00FA3CD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B00C6">
              <w:rPr>
                <w:rFonts w:asciiTheme="majorBidi" w:hAnsiTheme="majorBidi" w:cstheme="majorBidi"/>
                <w:b/>
                <w:bCs/>
              </w:rPr>
              <w:t>5-B.D</w:t>
            </w:r>
          </w:p>
        </w:tc>
        <w:tc>
          <w:tcPr>
            <w:tcW w:w="4531" w:type="dxa"/>
          </w:tcPr>
          <w:p w:rsidR="00FA3CD8" w:rsidRPr="00BB00C6" w:rsidRDefault="00FA3CD8" w:rsidP="00FA3CD8">
            <w:pPr>
              <w:pStyle w:val="Default"/>
              <w:rPr>
                <w:sz w:val="22"/>
                <w:szCs w:val="22"/>
              </w:rPr>
            </w:pPr>
            <w:r w:rsidRPr="00BB00C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11- </w:t>
            </w:r>
            <w:r w:rsidRPr="00BB00C6">
              <w:rPr>
                <w:sz w:val="22"/>
                <w:szCs w:val="22"/>
              </w:rPr>
              <w:t xml:space="preserve">désoxyribose </w:t>
            </w:r>
          </w:p>
          <w:p w:rsidR="00FA3CD8" w:rsidRPr="00BB00C6" w:rsidRDefault="00FA3CD8" w:rsidP="00FA3CD8">
            <w:pPr>
              <w:pStyle w:val="Default"/>
              <w:rPr>
                <w:sz w:val="22"/>
                <w:szCs w:val="22"/>
              </w:rPr>
            </w:pPr>
            <w:r w:rsidRPr="00BB00C6">
              <w:rPr>
                <w:sz w:val="22"/>
                <w:szCs w:val="22"/>
              </w:rPr>
              <w:t xml:space="preserve">      </w:t>
            </w:r>
            <w:r w:rsidRPr="00BB00C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base azoté</w:t>
            </w:r>
          </w:p>
          <w:p w:rsidR="00FA3CD8" w:rsidRPr="00BB00C6" w:rsidRDefault="00FA3CD8" w:rsidP="00BB00C6">
            <w:pPr>
              <w:pStyle w:val="Default"/>
              <w:rPr>
                <w:sz w:val="22"/>
                <w:szCs w:val="22"/>
              </w:rPr>
            </w:pPr>
            <w:r w:rsidRPr="00BB00C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nucléoside</w:t>
            </w:r>
          </w:p>
        </w:tc>
      </w:tr>
    </w:tbl>
    <w:p w:rsidR="00BB00C6" w:rsidRPr="00BB00C6" w:rsidRDefault="00BB00C6" w:rsidP="00464B5E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464B5E" w:rsidRPr="00BB00C6" w:rsidRDefault="00CA1B51" w:rsidP="00CA1B51">
      <w:pPr>
        <w:spacing w:after="0" w:line="360" w:lineRule="auto"/>
        <w:jc w:val="both"/>
        <w:rPr>
          <w:rFonts w:asciiTheme="majorBidi" w:hAnsiTheme="majorBidi" w:cstheme="majorBidi"/>
        </w:rPr>
      </w:pPr>
      <w:r w:rsidRPr="00BB00C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5FB5C" wp14:editId="7E58FA7E">
                <wp:simplePos x="0" y="0"/>
                <wp:positionH relativeFrom="column">
                  <wp:posOffset>-328295</wp:posOffset>
                </wp:positionH>
                <wp:positionV relativeFrom="paragraph">
                  <wp:posOffset>189865</wp:posOffset>
                </wp:positionV>
                <wp:extent cx="1828800" cy="1828800"/>
                <wp:effectExtent l="0" t="0" r="26035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464B5E" w:rsidRPr="00CA1B51" w:rsidRDefault="00CA1B51" w:rsidP="00CA1B5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A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Titre : </w:t>
                            </w:r>
                            <w:r w:rsidR="00464B5E" w:rsidRPr="00CA1B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La traduction de l’ARNm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5FB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5.85pt;margin-top:14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" filled="f" strokecolor="white [3212]" strokeweight=".5pt">
                <v:textbox style="mso-fit-shape-to-text:t">
                  <w:txbxContent>
                    <w:p w:rsidR="00464B5E" w:rsidRPr="00CA1B51" w:rsidRDefault="00CA1B51" w:rsidP="00CA1B5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A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Titre </w:t>
                      </w:r>
                      <w:proofErr w:type="gramStart"/>
                      <w:r w:rsidRPr="00CA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</w:t>
                      </w:r>
                      <w:r w:rsidR="00464B5E" w:rsidRPr="00CA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La</w:t>
                      </w:r>
                      <w:proofErr w:type="gramEnd"/>
                      <w:r w:rsidR="00464B5E" w:rsidRPr="00CA1B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traduction de l’ARNm</w:t>
                      </w:r>
                    </w:p>
                  </w:txbxContent>
                </v:textbox>
              </v:shape>
            </w:pict>
          </mc:Fallback>
        </mc:AlternateContent>
      </w:r>
      <w:r w:rsidR="00464B5E" w:rsidRPr="00BB00C6">
        <w:rPr>
          <w:rFonts w:asciiTheme="majorBidi" w:hAnsiTheme="majorBidi" w:cstheme="majorBidi"/>
          <w:b/>
          <w:bCs/>
        </w:rPr>
        <w:t xml:space="preserve">Question 2 (6 pts) : </w:t>
      </w:r>
    </w:p>
    <w:p w:rsidR="00464B5E" w:rsidRPr="00BB00C6" w:rsidRDefault="00464B5E" w:rsidP="00464B5E">
      <w:pPr>
        <w:spacing w:after="0" w:line="360" w:lineRule="auto"/>
        <w:jc w:val="both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4B5E" w:rsidRPr="00BB00C6" w:rsidTr="001C68EC"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 xml:space="preserve">Point spécifique de reconnaissance de signal </w:t>
            </w:r>
          </w:p>
        </w:tc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 xml:space="preserve">Codon d’initiation </w:t>
            </w:r>
          </w:p>
        </w:tc>
      </w:tr>
      <w:tr w:rsidR="00464B5E" w:rsidRPr="00BB00C6" w:rsidTr="001C68EC"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>Les 2 sous unités ribosomiques</w:t>
            </w:r>
          </w:p>
        </w:tc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>la méthionine</w:t>
            </w:r>
          </w:p>
        </w:tc>
      </w:tr>
      <w:tr w:rsidR="00464B5E" w:rsidRPr="00BB00C6" w:rsidTr="001C68EC"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B00C6">
              <w:rPr>
                <w:rFonts w:asciiTheme="majorBidi" w:hAnsiTheme="majorBidi" w:cstheme="majorBidi"/>
              </w:rPr>
              <w:t>ARNt</w:t>
            </w:r>
            <w:proofErr w:type="spellEnd"/>
          </w:p>
        </w:tc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 xml:space="preserve">ARNm </w:t>
            </w:r>
          </w:p>
        </w:tc>
      </w:tr>
      <w:tr w:rsidR="00464B5E" w:rsidRPr="00BB00C6" w:rsidTr="001C68EC"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 xml:space="preserve">Liaison peptidiques </w:t>
            </w:r>
          </w:p>
        </w:tc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>Codon STOP</w:t>
            </w:r>
          </w:p>
        </w:tc>
      </w:tr>
      <w:tr w:rsidR="00464B5E" w:rsidRPr="00BB00C6" w:rsidTr="001C68EC"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 xml:space="preserve">Polypeptide complet </w:t>
            </w:r>
          </w:p>
        </w:tc>
        <w:tc>
          <w:tcPr>
            <w:tcW w:w="4531" w:type="dxa"/>
          </w:tcPr>
          <w:p w:rsidR="00464B5E" w:rsidRPr="00BB00C6" w:rsidRDefault="00464B5E" w:rsidP="00464B5E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Theme="majorBidi" w:hAnsiTheme="majorBidi" w:cstheme="majorBidi"/>
              </w:rPr>
            </w:pPr>
            <w:r w:rsidRPr="00BB00C6">
              <w:rPr>
                <w:rFonts w:asciiTheme="majorBidi" w:hAnsiTheme="majorBidi" w:cstheme="majorBidi"/>
              </w:rPr>
              <w:t xml:space="preserve">ARNm non codon (intron ) </w:t>
            </w:r>
          </w:p>
        </w:tc>
      </w:tr>
    </w:tbl>
    <w:p w:rsidR="00FA3CD8" w:rsidRPr="00BB00C6" w:rsidRDefault="00FA3CD8" w:rsidP="00FA3CD8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FA3CD8" w:rsidRPr="00BB00C6" w:rsidRDefault="00FA3CD8" w:rsidP="00FA3CD8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Question 3 (8 pts) :</w:t>
      </w:r>
    </w:p>
    <w:p w:rsidR="00FA3CD8" w:rsidRPr="00BB00C6" w:rsidRDefault="00FA3CD8" w:rsidP="00FA3CD8">
      <w:pPr>
        <w:pStyle w:val="NormalWeb"/>
        <w:rPr>
          <w:sz w:val="22"/>
          <w:szCs w:val="22"/>
        </w:rPr>
      </w:pPr>
      <w:r w:rsidRPr="00BB00C6">
        <w:rPr>
          <w:sz w:val="22"/>
          <w:szCs w:val="22"/>
        </w:rPr>
        <w:t>La couleur des pois est déterminée par un seul gène avec deux allèles :</w:t>
      </w:r>
    </w:p>
    <w:p w:rsidR="00FA3CD8" w:rsidRPr="00BB00C6" w:rsidRDefault="00FA3CD8" w:rsidP="00FA3CD8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BB00C6">
        <w:rPr>
          <w:rStyle w:val="lev"/>
          <w:sz w:val="22"/>
          <w:szCs w:val="22"/>
        </w:rPr>
        <w:t>G</w:t>
      </w:r>
      <w:r w:rsidRPr="00BB00C6">
        <w:rPr>
          <w:sz w:val="22"/>
          <w:szCs w:val="22"/>
        </w:rPr>
        <w:t xml:space="preserve"> : allèle dominant pour la couleur grise.</w:t>
      </w:r>
    </w:p>
    <w:p w:rsidR="00FA3CD8" w:rsidRPr="00BB00C6" w:rsidRDefault="00FA3CD8" w:rsidP="00FA3CD8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BB00C6">
        <w:rPr>
          <w:rStyle w:val="lev"/>
          <w:sz w:val="22"/>
          <w:szCs w:val="22"/>
        </w:rPr>
        <w:t>g</w:t>
      </w:r>
      <w:r w:rsidRPr="00BB00C6">
        <w:rPr>
          <w:sz w:val="22"/>
          <w:szCs w:val="22"/>
        </w:rPr>
        <w:t xml:space="preserve"> : allèle récessif pour la couleur blanche.</w:t>
      </w:r>
    </w:p>
    <w:p w:rsidR="00FA3CD8" w:rsidRPr="00BB00C6" w:rsidRDefault="00FA3CD8" w:rsidP="00FA3CD8">
      <w:pPr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Croisements</w:t>
      </w:r>
      <w:r w:rsidRPr="00BB00C6">
        <w:rPr>
          <w:rFonts w:asciiTheme="majorBidi" w:hAnsiTheme="majorBidi" w:cstheme="majorBidi"/>
          <w:b/>
          <w:bCs/>
        </w:rPr>
        <w:tab/>
        <w:t>Parents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Génotype P1</w:t>
      </w:r>
      <w:r w:rsidRPr="00BB00C6">
        <w:rPr>
          <w:rFonts w:asciiTheme="majorBidi" w:hAnsiTheme="majorBidi" w:cstheme="majorBidi"/>
          <w:b/>
          <w:bCs/>
        </w:rPr>
        <w:tab/>
        <w:t>Génotype P2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Génotype F1</w:t>
      </w:r>
    </w:p>
    <w:p w:rsidR="00FA3CD8" w:rsidRPr="00BB00C6" w:rsidRDefault="00FA3CD8" w:rsidP="00FA3CD8">
      <w:pPr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1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Gris x Blanc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1:1 (</w:t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 xml:space="preserve"> : </w:t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>)</w:t>
      </w:r>
    </w:p>
    <w:p w:rsidR="00FA3CD8" w:rsidRPr="00BB00C6" w:rsidRDefault="00FA3CD8" w:rsidP="00FA3CD8">
      <w:pPr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2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Gris x Gris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3:1 (Gris : Blanc)</w:t>
      </w:r>
    </w:p>
    <w:p w:rsidR="00FA3CD8" w:rsidRPr="00BB00C6" w:rsidRDefault="00FA3CD8" w:rsidP="00FA3CD8">
      <w:pPr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3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Blanc x Blanc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 xml:space="preserve">100% </w:t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 xml:space="preserve"> (Blanc)</w:t>
      </w:r>
    </w:p>
    <w:p w:rsidR="00FA3CD8" w:rsidRPr="00BB00C6" w:rsidRDefault="00FA3CD8" w:rsidP="00FA3CD8">
      <w:pPr>
        <w:rPr>
          <w:rFonts w:asciiTheme="majorBidi" w:hAnsiTheme="majorBidi" w:cstheme="majorBidi"/>
          <w:b/>
          <w:bCs/>
        </w:rPr>
      </w:pPr>
      <w:r w:rsidRPr="00BB00C6">
        <w:rPr>
          <w:rFonts w:asciiTheme="majorBidi" w:hAnsiTheme="majorBidi" w:cstheme="majorBidi"/>
          <w:b/>
          <w:bCs/>
        </w:rPr>
        <w:t>4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Gris x Blanc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>GG</w:t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</w:r>
      <w:r w:rsidRPr="00BB00C6">
        <w:rPr>
          <w:rFonts w:asciiTheme="majorBidi" w:hAnsiTheme="majorBidi" w:cstheme="majorBidi"/>
          <w:b/>
          <w:bCs/>
        </w:rPr>
        <w:tab/>
        <w:t xml:space="preserve">100% </w:t>
      </w:r>
      <w:proofErr w:type="spellStart"/>
      <w:r w:rsidRPr="00BB00C6">
        <w:rPr>
          <w:rFonts w:asciiTheme="majorBidi" w:hAnsiTheme="majorBidi" w:cstheme="majorBidi"/>
          <w:b/>
          <w:bCs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</w:rPr>
        <w:t xml:space="preserve"> (Gris)</w:t>
      </w:r>
    </w:p>
    <w:p w:rsidR="00FA3CD8" w:rsidRPr="00BB00C6" w:rsidRDefault="00FA3CD8" w:rsidP="00FA3CD8">
      <w:pPr>
        <w:rPr>
          <w:rFonts w:asciiTheme="majorBidi" w:hAnsiTheme="majorBidi" w:cstheme="majorBidi"/>
          <w:b/>
          <w:bCs/>
          <w:lang w:val="en-US"/>
        </w:rPr>
      </w:pPr>
      <w:r w:rsidRPr="00BB00C6">
        <w:rPr>
          <w:rFonts w:asciiTheme="majorBidi" w:hAnsiTheme="majorBidi" w:cstheme="majorBidi"/>
          <w:b/>
          <w:bCs/>
          <w:lang w:val="en-US"/>
        </w:rPr>
        <w:t>5</w:t>
      </w:r>
      <w:r w:rsidRPr="00BB00C6">
        <w:rPr>
          <w:rFonts w:asciiTheme="majorBidi" w:hAnsiTheme="majorBidi" w:cstheme="majorBidi"/>
          <w:b/>
          <w:bCs/>
          <w:lang w:val="en-US"/>
        </w:rPr>
        <w:tab/>
      </w:r>
      <w:r w:rsidRPr="00BB00C6">
        <w:rPr>
          <w:rFonts w:asciiTheme="majorBidi" w:hAnsiTheme="majorBidi" w:cstheme="majorBidi"/>
          <w:b/>
          <w:bCs/>
          <w:lang w:val="en-US"/>
        </w:rPr>
        <w:tab/>
        <w:t>Gris x Gris</w:t>
      </w:r>
      <w:r w:rsidRPr="00BB00C6">
        <w:rPr>
          <w:rFonts w:asciiTheme="majorBidi" w:hAnsiTheme="majorBidi" w:cstheme="majorBidi"/>
          <w:b/>
          <w:bCs/>
          <w:lang w:val="en-US"/>
        </w:rPr>
        <w:tab/>
      </w:r>
      <w:r w:rsidRPr="00BB00C6">
        <w:rPr>
          <w:rFonts w:asciiTheme="majorBidi" w:hAnsiTheme="majorBidi" w:cstheme="majorBidi"/>
          <w:b/>
          <w:bCs/>
          <w:lang w:val="en-US"/>
        </w:rPr>
        <w:tab/>
        <w:t>GG</w:t>
      </w:r>
      <w:r w:rsidRPr="00BB00C6">
        <w:rPr>
          <w:rFonts w:asciiTheme="majorBidi" w:hAnsiTheme="majorBidi" w:cstheme="majorBidi"/>
          <w:b/>
          <w:bCs/>
          <w:lang w:val="en-US"/>
        </w:rPr>
        <w:tab/>
      </w:r>
      <w:r w:rsidRPr="00BB00C6">
        <w:rPr>
          <w:rFonts w:asciiTheme="majorBidi" w:hAnsiTheme="majorBidi" w:cstheme="majorBidi"/>
          <w:b/>
          <w:bCs/>
          <w:lang w:val="en-US"/>
        </w:rPr>
        <w:tab/>
      </w:r>
      <w:proofErr w:type="spellStart"/>
      <w:r w:rsidRPr="00BB00C6">
        <w:rPr>
          <w:rFonts w:asciiTheme="majorBidi" w:hAnsiTheme="majorBidi" w:cstheme="majorBidi"/>
          <w:b/>
          <w:bCs/>
          <w:lang w:val="en-US"/>
        </w:rPr>
        <w:t>GG</w:t>
      </w:r>
      <w:proofErr w:type="spellEnd"/>
      <w:r w:rsidRPr="00BB00C6">
        <w:rPr>
          <w:rFonts w:asciiTheme="majorBidi" w:hAnsiTheme="majorBidi" w:cstheme="majorBidi"/>
          <w:b/>
          <w:bCs/>
          <w:lang w:val="en-US"/>
        </w:rPr>
        <w:tab/>
      </w:r>
      <w:r w:rsidRPr="00BB00C6">
        <w:rPr>
          <w:rFonts w:asciiTheme="majorBidi" w:hAnsiTheme="majorBidi" w:cstheme="majorBidi"/>
          <w:b/>
          <w:bCs/>
          <w:lang w:val="en-US"/>
        </w:rPr>
        <w:tab/>
      </w:r>
      <w:r w:rsidRPr="00BB00C6">
        <w:rPr>
          <w:rFonts w:asciiTheme="majorBidi" w:hAnsiTheme="majorBidi" w:cstheme="majorBidi"/>
          <w:b/>
          <w:bCs/>
          <w:lang w:val="en-US"/>
        </w:rPr>
        <w:tab/>
        <w:t>100% GG (Gris)</w:t>
      </w:r>
    </w:p>
    <w:sectPr w:rsidR="00FA3CD8" w:rsidRPr="00BB00C6" w:rsidSect="00BB00C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5127B0"/>
    <w:multiLevelType w:val="hybridMultilevel"/>
    <w:tmpl w:val="20A83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E0E4D"/>
    <w:multiLevelType w:val="hybridMultilevel"/>
    <w:tmpl w:val="1CF898F8"/>
    <w:lvl w:ilvl="0" w:tplc="F52E90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D4594"/>
    <w:multiLevelType w:val="hybridMultilevel"/>
    <w:tmpl w:val="23E8C0DE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ADD130D"/>
    <w:multiLevelType w:val="multilevel"/>
    <w:tmpl w:val="1F48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63"/>
    <w:rsid w:val="004309C7"/>
    <w:rsid w:val="00464B5E"/>
    <w:rsid w:val="00A028A3"/>
    <w:rsid w:val="00A80234"/>
    <w:rsid w:val="00BB00C6"/>
    <w:rsid w:val="00CA1B51"/>
    <w:rsid w:val="00D6115B"/>
    <w:rsid w:val="00FA3CD8"/>
    <w:rsid w:val="00FD7C63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51F04-9156-49B7-B3A0-5CC5026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4B5E"/>
    <w:pPr>
      <w:ind w:left="720"/>
      <w:contextualSpacing/>
    </w:pPr>
  </w:style>
  <w:style w:type="paragraph" w:customStyle="1" w:styleId="Default">
    <w:name w:val="Default"/>
    <w:rsid w:val="00FA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3CD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bsc</cp:lastModifiedBy>
  <cp:revision>2</cp:revision>
  <cp:lastPrinted>2025-01-14T09:56:00Z</cp:lastPrinted>
  <dcterms:created xsi:type="dcterms:W3CDTF">2025-01-27T13:28:00Z</dcterms:created>
  <dcterms:modified xsi:type="dcterms:W3CDTF">2025-01-27T13:28:00Z</dcterms:modified>
</cp:coreProperties>
</file>